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3A61" w14:textId="77777777" w:rsidR="00D2726A" w:rsidRPr="00D8096B" w:rsidRDefault="00D2726A">
      <w:pPr>
        <w:jc w:val="center"/>
        <w:rPr>
          <w:sz w:val="32"/>
          <w:szCs w:val="32"/>
        </w:rPr>
      </w:pPr>
      <w:r w:rsidRPr="00D8096B">
        <w:rPr>
          <w:sz w:val="32"/>
          <w:szCs w:val="32"/>
        </w:rPr>
        <w:t xml:space="preserve">Tooele County </w:t>
      </w:r>
      <w:r w:rsidR="00192D01" w:rsidRPr="00D8096B">
        <w:rPr>
          <w:sz w:val="32"/>
          <w:szCs w:val="32"/>
        </w:rPr>
        <w:t>Association</w:t>
      </w:r>
      <w:r w:rsidRPr="00D8096B">
        <w:rPr>
          <w:sz w:val="32"/>
          <w:szCs w:val="32"/>
        </w:rPr>
        <w:t xml:space="preserve"> of REALTORS</w:t>
      </w:r>
      <w:r w:rsidRPr="00D8096B">
        <w:rPr>
          <w:sz w:val="32"/>
          <w:szCs w:val="32"/>
          <w:vertAlign w:val="superscript"/>
        </w:rPr>
        <w:t>®</w:t>
      </w:r>
    </w:p>
    <w:p w14:paraId="3E5EA029" w14:textId="77777777" w:rsidR="00D2726A" w:rsidRPr="00D8096B" w:rsidRDefault="00D2726A">
      <w:pPr>
        <w:jc w:val="center"/>
        <w:rPr>
          <w:sz w:val="32"/>
          <w:szCs w:val="32"/>
        </w:rPr>
      </w:pPr>
      <w:r w:rsidRPr="00D8096B">
        <w:rPr>
          <w:sz w:val="32"/>
          <w:szCs w:val="32"/>
        </w:rPr>
        <w:t>Rookie of the Year Award</w:t>
      </w:r>
    </w:p>
    <w:p w14:paraId="4F3327B9" w14:textId="7AF395F8" w:rsidR="00D2726A" w:rsidRPr="00D8096B" w:rsidRDefault="009C02EA">
      <w:pPr>
        <w:jc w:val="center"/>
        <w:rPr>
          <w:sz w:val="32"/>
          <w:szCs w:val="32"/>
        </w:rPr>
      </w:pPr>
      <w:r w:rsidRPr="00D8096B">
        <w:rPr>
          <w:sz w:val="32"/>
          <w:szCs w:val="32"/>
        </w:rPr>
        <w:t>20</w:t>
      </w:r>
      <w:r w:rsidR="00EC1F79">
        <w:rPr>
          <w:sz w:val="32"/>
          <w:szCs w:val="32"/>
        </w:rPr>
        <w:t>20</w:t>
      </w:r>
    </w:p>
    <w:p w14:paraId="7887D472" w14:textId="77777777" w:rsidR="00D2726A" w:rsidRDefault="00D2726A">
      <w:pPr>
        <w:rPr>
          <w:sz w:val="22"/>
          <w:szCs w:val="22"/>
        </w:rPr>
      </w:pPr>
      <w:r w:rsidRPr="00D8096B">
        <w:rPr>
          <w:sz w:val="22"/>
          <w:szCs w:val="22"/>
        </w:rPr>
        <w:t xml:space="preserve">PURPOSE – The Tooele County </w:t>
      </w:r>
      <w:r w:rsidR="00192D01" w:rsidRPr="00D8096B">
        <w:rPr>
          <w:sz w:val="22"/>
          <w:szCs w:val="22"/>
        </w:rPr>
        <w:t>Association</w:t>
      </w:r>
      <w:r w:rsidRPr="00D8096B">
        <w:rPr>
          <w:sz w:val="22"/>
          <w:szCs w:val="22"/>
        </w:rPr>
        <w:t xml:space="preserve"> of REALTORS® Rookie of the Year Award recognizes the newly licensed member</w:t>
      </w:r>
      <w:r w:rsidR="006260AB" w:rsidRPr="00D8096B">
        <w:rPr>
          <w:sz w:val="22"/>
          <w:szCs w:val="22"/>
        </w:rPr>
        <w:t xml:space="preserve"> claiming individual status</w:t>
      </w:r>
      <w:r w:rsidRPr="00D8096B">
        <w:rPr>
          <w:sz w:val="22"/>
          <w:szCs w:val="22"/>
        </w:rPr>
        <w:t xml:space="preserve"> who has demonstrated superior performance in Tooele County </w:t>
      </w:r>
      <w:r w:rsidR="00192D01" w:rsidRPr="00D8096B">
        <w:rPr>
          <w:sz w:val="22"/>
          <w:szCs w:val="22"/>
        </w:rPr>
        <w:t>Association</w:t>
      </w:r>
      <w:r w:rsidRPr="00D8096B">
        <w:rPr>
          <w:sz w:val="22"/>
          <w:szCs w:val="22"/>
        </w:rPr>
        <w:t xml:space="preserve"> of REALTORS® activities, and in personal production.</w:t>
      </w:r>
    </w:p>
    <w:p w14:paraId="0DEE1D5E" w14:textId="77777777" w:rsidR="00B61805" w:rsidRPr="00D8096B" w:rsidRDefault="00B61805">
      <w:pPr>
        <w:rPr>
          <w:sz w:val="22"/>
          <w:szCs w:val="22"/>
        </w:rPr>
      </w:pPr>
    </w:p>
    <w:p w14:paraId="02E94DAF" w14:textId="77777777" w:rsidR="00D2726A" w:rsidRPr="00D8096B" w:rsidRDefault="00D2726A">
      <w:pPr>
        <w:rPr>
          <w:sz w:val="22"/>
          <w:szCs w:val="22"/>
        </w:rPr>
      </w:pPr>
      <w:r w:rsidRPr="00D8096B">
        <w:rPr>
          <w:sz w:val="22"/>
          <w:szCs w:val="22"/>
        </w:rPr>
        <w:t>AWARDS – The TC</w:t>
      </w:r>
      <w:r w:rsidR="00192D01" w:rsidRPr="00D8096B">
        <w:rPr>
          <w:sz w:val="22"/>
          <w:szCs w:val="22"/>
        </w:rPr>
        <w:t>A</w:t>
      </w:r>
      <w:r w:rsidRPr="00D8096B">
        <w:rPr>
          <w:sz w:val="22"/>
          <w:szCs w:val="22"/>
        </w:rPr>
        <w:t xml:space="preserve">R Rookie of the Year Award will be presented annually at the Installation and Awards Banquet.  More than one award may be presented if the governing body (Awards </w:t>
      </w:r>
      <w:r w:rsidR="00522178" w:rsidRPr="00D8096B">
        <w:rPr>
          <w:sz w:val="22"/>
          <w:szCs w:val="22"/>
        </w:rPr>
        <w:t>Committee</w:t>
      </w:r>
      <w:r w:rsidRPr="00D8096B">
        <w:rPr>
          <w:sz w:val="22"/>
          <w:szCs w:val="22"/>
        </w:rPr>
        <w:t>) determines that two or more applicants are equally qualified.</w:t>
      </w:r>
    </w:p>
    <w:p w14:paraId="4B55DE55" w14:textId="77777777" w:rsidR="00D2726A" w:rsidRPr="00D8096B" w:rsidRDefault="00D2726A">
      <w:pPr>
        <w:rPr>
          <w:sz w:val="22"/>
          <w:szCs w:val="22"/>
        </w:rPr>
      </w:pPr>
      <w:r w:rsidRPr="00D8096B">
        <w:rPr>
          <w:sz w:val="22"/>
          <w:szCs w:val="22"/>
        </w:rPr>
        <w:t>Recipients of the TC</w:t>
      </w:r>
      <w:r w:rsidR="00192D01" w:rsidRPr="00D8096B">
        <w:rPr>
          <w:sz w:val="22"/>
          <w:szCs w:val="22"/>
        </w:rPr>
        <w:t>A</w:t>
      </w:r>
      <w:r w:rsidRPr="00D8096B">
        <w:rPr>
          <w:sz w:val="22"/>
          <w:szCs w:val="22"/>
        </w:rPr>
        <w:t>R Rookie of the Year Award will be granted the right to advertise and promote themselves as having been awarded the TC</w:t>
      </w:r>
      <w:r w:rsidR="00192D01" w:rsidRPr="00D8096B">
        <w:rPr>
          <w:sz w:val="22"/>
          <w:szCs w:val="22"/>
        </w:rPr>
        <w:t>A</w:t>
      </w:r>
      <w:r w:rsidRPr="00D8096B">
        <w:rPr>
          <w:sz w:val="22"/>
          <w:szCs w:val="22"/>
        </w:rPr>
        <w:t>R Rookie of the Year Award.  All advertisements and promotions shall denote the year the board member received such award.</w:t>
      </w:r>
    </w:p>
    <w:p w14:paraId="383F3FB8" w14:textId="77777777" w:rsidR="00D2726A" w:rsidRPr="00D8096B" w:rsidRDefault="00D2726A">
      <w:pPr>
        <w:rPr>
          <w:sz w:val="22"/>
          <w:szCs w:val="22"/>
        </w:rPr>
      </w:pPr>
      <w:r w:rsidRPr="00D8096B">
        <w:rPr>
          <w:sz w:val="22"/>
          <w:szCs w:val="22"/>
        </w:rPr>
        <w:t xml:space="preserve">APPLICATION DEADLINE – The application deadline is </w:t>
      </w:r>
      <w:r w:rsidR="004261CD" w:rsidRPr="00D8096B">
        <w:rPr>
          <w:sz w:val="22"/>
          <w:szCs w:val="22"/>
          <w:highlight w:val="yellow"/>
        </w:rPr>
        <w:t>August</w:t>
      </w:r>
      <w:r w:rsidRPr="00D8096B">
        <w:rPr>
          <w:sz w:val="22"/>
          <w:szCs w:val="22"/>
          <w:highlight w:val="yellow"/>
        </w:rPr>
        <w:t xml:space="preserve"> </w:t>
      </w:r>
      <w:r w:rsidR="00DF2A55">
        <w:rPr>
          <w:sz w:val="22"/>
          <w:szCs w:val="22"/>
          <w:highlight w:val="yellow"/>
        </w:rPr>
        <w:t>31</w:t>
      </w:r>
      <w:r w:rsidR="00D8096B" w:rsidRPr="00D8096B">
        <w:rPr>
          <w:sz w:val="22"/>
          <w:szCs w:val="22"/>
          <w:highlight w:val="yellow"/>
          <w:vertAlign w:val="superscript"/>
        </w:rPr>
        <w:t>th</w:t>
      </w:r>
      <w:r w:rsidR="001C25AB" w:rsidRPr="00D8096B">
        <w:rPr>
          <w:sz w:val="22"/>
          <w:szCs w:val="22"/>
          <w:highlight w:val="yellow"/>
        </w:rPr>
        <w:t xml:space="preserve"> </w:t>
      </w:r>
      <w:r w:rsidR="00D8096B" w:rsidRPr="00D8096B">
        <w:rPr>
          <w:sz w:val="22"/>
          <w:szCs w:val="22"/>
          <w:highlight w:val="yellow"/>
        </w:rPr>
        <w:t>6</w:t>
      </w:r>
      <w:r w:rsidR="001C25AB" w:rsidRPr="00D8096B">
        <w:rPr>
          <w:sz w:val="22"/>
          <w:szCs w:val="22"/>
          <w:highlight w:val="yellow"/>
        </w:rPr>
        <w:t>:00PM</w:t>
      </w:r>
      <w:r w:rsidRPr="00D8096B">
        <w:rPr>
          <w:sz w:val="22"/>
          <w:szCs w:val="22"/>
          <w:highlight w:val="yellow"/>
        </w:rPr>
        <w:t>.</w:t>
      </w:r>
    </w:p>
    <w:p w14:paraId="6D7C4258" w14:textId="77777777" w:rsidR="00D2726A" w:rsidRPr="00D8096B" w:rsidRDefault="00D2726A">
      <w:pPr>
        <w:rPr>
          <w:sz w:val="22"/>
          <w:szCs w:val="22"/>
        </w:rPr>
      </w:pPr>
    </w:p>
    <w:p w14:paraId="530A1544" w14:textId="77777777" w:rsidR="00795880" w:rsidRPr="00D8096B" w:rsidRDefault="00D2726A">
      <w:pPr>
        <w:rPr>
          <w:sz w:val="22"/>
          <w:szCs w:val="22"/>
        </w:rPr>
      </w:pPr>
      <w:r w:rsidRPr="00D8096B">
        <w:rPr>
          <w:sz w:val="22"/>
          <w:szCs w:val="22"/>
        </w:rPr>
        <w:t>QUALIFICATIONS – To be considered, an applicant must be a member of the To</w:t>
      </w:r>
      <w:r w:rsidR="00795880" w:rsidRPr="00D8096B">
        <w:rPr>
          <w:sz w:val="22"/>
          <w:szCs w:val="22"/>
        </w:rPr>
        <w:t xml:space="preserve">oele County </w:t>
      </w:r>
      <w:r w:rsidR="00192D01" w:rsidRPr="00D8096B">
        <w:rPr>
          <w:sz w:val="22"/>
          <w:szCs w:val="22"/>
        </w:rPr>
        <w:t>Association</w:t>
      </w:r>
      <w:r w:rsidR="00795880" w:rsidRPr="00D8096B">
        <w:rPr>
          <w:sz w:val="22"/>
          <w:szCs w:val="22"/>
        </w:rPr>
        <w:t xml:space="preserve"> of REALTORS® </w:t>
      </w:r>
      <w:r w:rsidRPr="00D8096B">
        <w:rPr>
          <w:sz w:val="22"/>
          <w:szCs w:val="22"/>
        </w:rPr>
        <w:t>(TC</w:t>
      </w:r>
      <w:r w:rsidR="00192D01" w:rsidRPr="00D8096B">
        <w:rPr>
          <w:sz w:val="22"/>
          <w:szCs w:val="22"/>
        </w:rPr>
        <w:t>A</w:t>
      </w:r>
      <w:r w:rsidRPr="00D8096B">
        <w:rPr>
          <w:sz w:val="22"/>
          <w:szCs w:val="22"/>
        </w:rPr>
        <w:t>R) in good standing for the entire qualification period.</w:t>
      </w:r>
    </w:p>
    <w:p w14:paraId="44DEAFBD" w14:textId="77777777" w:rsidR="00062102" w:rsidRPr="00D8096B" w:rsidRDefault="00795880">
      <w:pPr>
        <w:rPr>
          <w:sz w:val="22"/>
          <w:szCs w:val="22"/>
        </w:rPr>
      </w:pPr>
      <w:r w:rsidRPr="00D8096B">
        <w:rPr>
          <w:sz w:val="22"/>
          <w:szCs w:val="22"/>
        </w:rPr>
        <w:t>Beginning w</w:t>
      </w:r>
      <w:r w:rsidR="002A5325" w:rsidRPr="00D8096B">
        <w:rPr>
          <w:sz w:val="22"/>
          <w:szCs w:val="22"/>
        </w:rPr>
        <w:t>ith the 2009 Awards season, an applicant MUST qualify for the Honor Society in order to be considered for the Rookie of the Year Award.</w:t>
      </w:r>
      <w:r w:rsidR="00B61805">
        <w:rPr>
          <w:sz w:val="22"/>
          <w:szCs w:val="22"/>
        </w:rPr>
        <w:t xml:space="preserve">  </w:t>
      </w:r>
      <w:r w:rsidR="00D2726A" w:rsidRPr="00D8096B">
        <w:rPr>
          <w:sz w:val="22"/>
          <w:szCs w:val="22"/>
        </w:rPr>
        <w:t>Applicant MUST complete the a</w:t>
      </w:r>
      <w:r w:rsidR="00D8096B">
        <w:rPr>
          <w:sz w:val="22"/>
          <w:szCs w:val="22"/>
        </w:rPr>
        <w:t xml:space="preserve">pplication and email it to </w:t>
      </w:r>
      <w:hyperlink r:id="rId5" w:history="1">
        <w:r w:rsidR="00E63279" w:rsidRPr="00222076">
          <w:rPr>
            <w:rStyle w:val="Hyperlink"/>
            <w:sz w:val="22"/>
            <w:szCs w:val="22"/>
          </w:rPr>
          <w:t>tcarawards@gmail.com</w:t>
        </w:r>
      </w:hyperlink>
      <w:r w:rsidR="00E63279">
        <w:rPr>
          <w:sz w:val="22"/>
          <w:szCs w:val="22"/>
        </w:rPr>
        <w:t xml:space="preserve"> </w:t>
      </w:r>
      <w:r w:rsidR="00D2726A" w:rsidRPr="00D8096B">
        <w:rPr>
          <w:sz w:val="22"/>
          <w:szCs w:val="22"/>
        </w:rPr>
        <w:t xml:space="preserve"> no later than the application deadline.</w:t>
      </w:r>
      <w:r w:rsidR="006260AB" w:rsidRPr="00D8096B">
        <w:rPr>
          <w:sz w:val="22"/>
          <w:szCs w:val="22"/>
        </w:rPr>
        <w:t xml:space="preserve"> </w:t>
      </w:r>
    </w:p>
    <w:p w14:paraId="2E08BDED" w14:textId="77777777" w:rsidR="00D2726A" w:rsidRPr="00D8096B" w:rsidRDefault="00D2726A">
      <w:pPr>
        <w:rPr>
          <w:sz w:val="22"/>
          <w:szCs w:val="22"/>
        </w:rPr>
      </w:pPr>
      <w:r w:rsidRPr="00D8096B">
        <w:rPr>
          <w:sz w:val="22"/>
          <w:szCs w:val="22"/>
        </w:rPr>
        <w:t xml:space="preserve">Applicant will have been an active real estate licensee in any market for a period of no more than 24-months.  Any applicant, who has been an active licensee for a period of more than 24-months, on or before the </w:t>
      </w:r>
      <w:r w:rsidRPr="00D8096B">
        <w:rPr>
          <w:caps/>
          <w:sz w:val="22"/>
          <w:szCs w:val="22"/>
        </w:rPr>
        <w:t>application deadline,</w:t>
      </w:r>
      <w:r w:rsidRPr="00D8096B">
        <w:rPr>
          <w:sz w:val="22"/>
          <w:szCs w:val="22"/>
        </w:rPr>
        <w:t xml:space="preserve"> will not be considered eligible for an award.</w:t>
      </w:r>
    </w:p>
    <w:p w14:paraId="206B05E4" w14:textId="77777777" w:rsidR="00D2726A" w:rsidRPr="00D8096B" w:rsidRDefault="00D2726A">
      <w:pPr>
        <w:rPr>
          <w:sz w:val="22"/>
          <w:szCs w:val="22"/>
        </w:rPr>
      </w:pPr>
    </w:p>
    <w:p w14:paraId="44CDB8AC" w14:textId="77777777" w:rsidR="00D8096B" w:rsidRPr="00D8096B" w:rsidRDefault="00D2726A">
      <w:pPr>
        <w:pStyle w:val="BodyText"/>
        <w:rPr>
          <w:sz w:val="22"/>
          <w:szCs w:val="22"/>
        </w:rPr>
      </w:pPr>
      <w:r w:rsidRPr="00D8096B">
        <w:rPr>
          <w:sz w:val="22"/>
          <w:szCs w:val="22"/>
        </w:rPr>
        <w:t>Applicants will earn qualifying points based on their ranking in two categories:</w:t>
      </w:r>
    </w:p>
    <w:p w14:paraId="233264D8" w14:textId="77777777" w:rsidR="00D2726A" w:rsidRPr="00D8096B" w:rsidRDefault="00D2726A">
      <w:pPr>
        <w:pStyle w:val="BodyText"/>
        <w:rPr>
          <w:sz w:val="22"/>
          <w:szCs w:val="22"/>
        </w:rPr>
      </w:pPr>
      <w:r w:rsidRPr="00D8096B">
        <w:rPr>
          <w:sz w:val="22"/>
          <w:szCs w:val="22"/>
        </w:rPr>
        <w:t xml:space="preserve"> 1)—Personal Production, determined by the applicant’s gross</w:t>
      </w:r>
      <w:r w:rsidR="00D8096B" w:rsidRPr="00D8096B">
        <w:rPr>
          <w:sz w:val="22"/>
          <w:szCs w:val="22"/>
        </w:rPr>
        <w:t xml:space="preserve"> </w:t>
      </w:r>
      <w:r w:rsidR="00D8096B" w:rsidRPr="00D8096B">
        <w:rPr>
          <w:sz w:val="22"/>
          <w:szCs w:val="22"/>
          <w:highlight w:val="yellow"/>
        </w:rPr>
        <w:t>real estate</w:t>
      </w:r>
      <w:r w:rsidR="00D8096B" w:rsidRPr="00D8096B">
        <w:rPr>
          <w:sz w:val="22"/>
          <w:szCs w:val="22"/>
        </w:rPr>
        <w:t xml:space="preserve"> </w:t>
      </w:r>
      <w:r w:rsidRPr="00D8096B">
        <w:rPr>
          <w:sz w:val="22"/>
          <w:szCs w:val="22"/>
        </w:rPr>
        <w:t xml:space="preserve"> commission income as paid to</w:t>
      </w:r>
      <w:r w:rsidR="00D8096B" w:rsidRPr="00D8096B">
        <w:rPr>
          <w:sz w:val="22"/>
          <w:szCs w:val="22"/>
        </w:rPr>
        <w:t xml:space="preserve"> the applicant’s broker </w:t>
      </w:r>
      <w:r w:rsidR="00D8096B" w:rsidRPr="00D8096B">
        <w:rPr>
          <w:sz w:val="22"/>
          <w:szCs w:val="22"/>
          <w:highlight w:val="yellow"/>
        </w:rPr>
        <w:t>(minimum of 5 Real Estate transactions</w:t>
      </w:r>
      <w:r w:rsidR="00D8096B" w:rsidRPr="00D8096B">
        <w:rPr>
          <w:sz w:val="22"/>
          <w:szCs w:val="22"/>
        </w:rPr>
        <w:t xml:space="preserve"> ),  2) </w:t>
      </w:r>
      <w:r w:rsidR="00D8096B" w:rsidRPr="00EB329C">
        <w:rPr>
          <w:sz w:val="22"/>
          <w:szCs w:val="22"/>
          <w:highlight w:val="yellow"/>
        </w:rPr>
        <w:t>185</w:t>
      </w:r>
      <w:r w:rsidR="00D8096B" w:rsidRPr="00D8096B">
        <w:rPr>
          <w:sz w:val="22"/>
          <w:szCs w:val="22"/>
        </w:rPr>
        <w:t xml:space="preserve"> </w:t>
      </w:r>
      <w:r w:rsidRPr="00D8096B">
        <w:rPr>
          <w:sz w:val="22"/>
          <w:szCs w:val="22"/>
        </w:rPr>
        <w:t>TC</w:t>
      </w:r>
      <w:r w:rsidR="00192D01" w:rsidRPr="00D8096B">
        <w:rPr>
          <w:sz w:val="22"/>
          <w:szCs w:val="22"/>
        </w:rPr>
        <w:t>A</w:t>
      </w:r>
      <w:r w:rsidRPr="00D8096B">
        <w:rPr>
          <w:sz w:val="22"/>
          <w:szCs w:val="22"/>
        </w:rPr>
        <w:t>R Honor Society points, as set forth in the TC</w:t>
      </w:r>
      <w:r w:rsidR="00192D01" w:rsidRPr="00D8096B">
        <w:rPr>
          <w:sz w:val="22"/>
          <w:szCs w:val="22"/>
        </w:rPr>
        <w:t>A</w:t>
      </w:r>
      <w:r w:rsidRPr="00D8096B">
        <w:rPr>
          <w:sz w:val="22"/>
          <w:szCs w:val="22"/>
        </w:rPr>
        <w:t>R Honor Society</w:t>
      </w:r>
      <w:r w:rsidR="00D8096B" w:rsidRPr="00D8096B">
        <w:rPr>
          <w:sz w:val="22"/>
          <w:szCs w:val="22"/>
        </w:rPr>
        <w:t>.</w:t>
      </w:r>
    </w:p>
    <w:p w14:paraId="5F537B73" w14:textId="77777777" w:rsidR="006260AB" w:rsidRPr="00D8096B" w:rsidRDefault="00D2726A">
      <w:pPr>
        <w:rPr>
          <w:sz w:val="22"/>
          <w:szCs w:val="22"/>
        </w:rPr>
      </w:pPr>
      <w:r w:rsidRPr="00D8096B">
        <w:rPr>
          <w:sz w:val="22"/>
          <w:szCs w:val="22"/>
        </w:rPr>
        <w:t xml:space="preserve">Applicant’s personal production shall be based upon any consecutive 12-month period during the applicant’s first 18-months as a licensed agent (beginning on the issue date of the real estate license).  If the applicant initially received an “Inactive” license, the applicant’s 18-month qualification period shall begin the date the applicant’s license is changed to “Active” status. </w:t>
      </w:r>
    </w:p>
    <w:p w14:paraId="20B3C179" w14:textId="77777777" w:rsidR="00D2726A" w:rsidRPr="00D8096B" w:rsidRDefault="006260AB">
      <w:pPr>
        <w:rPr>
          <w:b/>
          <w:sz w:val="22"/>
          <w:szCs w:val="22"/>
        </w:rPr>
      </w:pPr>
      <w:r w:rsidRPr="00D8096B">
        <w:rPr>
          <w:b/>
          <w:sz w:val="22"/>
          <w:szCs w:val="22"/>
        </w:rPr>
        <w:t>*</w:t>
      </w:r>
      <w:r w:rsidR="00D2726A" w:rsidRPr="00D8096B">
        <w:rPr>
          <w:b/>
          <w:sz w:val="22"/>
          <w:szCs w:val="22"/>
        </w:rPr>
        <w:t xml:space="preserve"> For qualification purposes, the 12-months will begin on the date the first qualifying commission is received by the applicant’s broker, and ends 12-months later.</w:t>
      </w:r>
    </w:p>
    <w:p w14:paraId="2B11F881" w14:textId="77777777" w:rsidR="00D2726A" w:rsidRPr="00D8096B" w:rsidRDefault="00D2726A">
      <w:pPr>
        <w:rPr>
          <w:sz w:val="22"/>
          <w:szCs w:val="22"/>
        </w:rPr>
      </w:pPr>
    </w:p>
    <w:p w14:paraId="6B773385" w14:textId="77777777" w:rsidR="00D2726A" w:rsidRPr="00D8096B" w:rsidRDefault="00D2726A">
      <w:pPr>
        <w:rPr>
          <w:sz w:val="22"/>
          <w:szCs w:val="22"/>
        </w:rPr>
      </w:pPr>
      <w:r w:rsidRPr="00D8096B">
        <w:rPr>
          <w:sz w:val="22"/>
          <w:szCs w:val="22"/>
        </w:rPr>
        <w:t>Applicant may determine which consecutive 12-month period will be used to measure personal production.</w:t>
      </w:r>
    </w:p>
    <w:p w14:paraId="57005A2B" w14:textId="77777777" w:rsidR="00D2726A" w:rsidRDefault="00D2726A" w:rsidP="00B61805">
      <w:pPr>
        <w:pStyle w:val="BodyText"/>
        <w:rPr>
          <w:sz w:val="22"/>
          <w:szCs w:val="22"/>
        </w:rPr>
      </w:pPr>
      <w:r w:rsidRPr="00D8096B">
        <w:rPr>
          <w:sz w:val="22"/>
          <w:szCs w:val="22"/>
        </w:rPr>
        <w:t xml:space="preserve">Applicant shall have 365 days from the date of application to membership in the Tooele County </w:t>
      </w:r>
      <w:r w:rsidR="00192D01" w:rsidRPr="00D8096B">
        <w:rPr>
          <w:sz w:val="22"/>
          <w:szCs w:val="22"/>
        </w:rPr>
        <w:t>Association</w:t>
      </w:r>
      <w:r w:rsidRPr="00D8096B">
        <w:rPr>
          <w:sz w:val="22"/>
          <w:szCs w:val="22"/>
        </w:rPr>
        <w:t xml:space="preserve"> of REALTORS® to earn points as set forth in the TC</w:t>
      </w:r>
      <w:r w:rsidR="00192D01" w:rsidRPr="00D8096B">
        <w:rPr>
          <w:sz w:val="22"/>
          <w:szCs w:val="22"/>
        </w:rPr>
        <w:t>A</w:t>
      </w:r>
      <w:r w:rsidRPr="00D8096B">
        <w:rPr>
          <w:sz w:val="22"/>
          <w:szCs w:val="22"/>
        </w:rPr>
        <w:t>R Honor Society Award Application as a basis for qualification. This qualification period is not altered by the production period deadline.</w:t>
      </w:r>
    </w:p>
    <w:p w14:paraId="43901058" w14:textId="77777777" w:rsidR="00B61805" w:rsidRPr="00D8096B" w:rsidRDefault="00B61805" w:rsidP="00B61805">
      <w:pPr>
        <w:pStyle w:val="BodyText"/>
        <w:rPr>
          <w:sz w:val="22"/>
          <w:szCs w:val="22"/>
        </w:rPr>
      </w:pPr>
    </w:p>
    <w:p w14:paraId="08CFC8F4" w14:textId="77777777" w:rsidR="00D2726A" w:rsidRPr="00D8096B" w:rsidRDefault="00D2726A">
      <w:pPr>
        <w:rPr>
          <w:sz w:val="22"/>
          <w:szCs w:val="22"/>
        </w:rPr>
      </w:pPr>
      <w:r w:rsidRPr="00D8096B">
        <w:rPr>
          <w:sz w:val="22"/>
          <w:szCs w:val="22"/>
        </w:rPr>
        <w:t xml:space="preserve">GUIDELINES – Each applicant shall be ranked from highest to lowest according to their accumulated Personal Production and Honor Society points.  The </w:t>
      </w:r>
      <w:r w:rsidR="00192D01" w:rsidRPr="00D8096B">
        <w:rPr>
          <w:sz w:val="22"/>
          <w:szCs w:val="22"/>
        </w:rPr>
        <w:t>applicant,</w:t>
      </w:r>
      <w:r w:rsidRPr="00D8096B">
        <w:rPr>
          <w:sz w:val="22"/>
          <w:szCs w:val="22"/>
        </w:rPr>
        <w:t xml:space="preserve"> who has the highest number of points, as determined by their ranking, shall be declared the Tooele County </w:t>
      </w:r>
      <w:r w:rsidR="00192D01" w:rsidRPr="00D8096B">
        <w:rPr>
          <w:sz w:val="22"/>
          <w:szCs w:val="22"/>
        </w:rPr>
        <w:t>Association</w:t>
      </w:r>
      <w:r w:rsidRPr="00D8096B">
        <w:rPr>
          <w:sz w:val="22"/>
          <w:szCs w:val="22"/>
        </w:rPr>
        <w:t xml:space="preserve"> of REALTORS® Rookie of the Year.</w:t>
      </w:r>
    </w:p>
    <w:p w14:paraId="265CE8F9" w14:textId="77777777" w:rsidR="00D2726A" w:rsidRPr="00D8096B" w:rsidRDefault="00D2726A">
      <w:pPr>
        <w:rPr>
          <w:sz w:val="22"/>
          <w:szCs w:val="22"/>
        </w:rPr>
      </w:pPr>
    </w:p>
    <w:p w14:paraId="55625200" w14:textId="77777777" w:rsidR="00D2726A" w:rsidRPr="00D8096B" w:rsidRDefault="00D2726A">
      <w:pPr>
        <w:pStyle w:val="BodyText"/>
        <w:rPr>
          <w:sz w:val="22"/>
          <w:szCs w:val="22"/>
        </w:rPr>
      </w:pPr>
      <w:r w:rsidRPr="00D8096B">
        <w:rPr>
          <w:sz w:val="22"/>
          <w:szCs w:val="22"/>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Rookie of the Year.)</w:t>
      </w:r>
    </w:p>
    <w:p w14:paraId="37F0B705" w14:textId="77777777" w:rsidR="00D2726A" w:rsidRPr="00D8096B" w:rsidRDefault="00D2726A">
      <w:pPr>
        <w:rPr>
          <w:sz w:val="22"/>
          <w:szCs w:val="22"/>
        </w:rPr>
      </w:pPr>
    </w:p>
    <w:p w14:paraId="28AA1FAC" w14:textId="77777777" w:rsidR="006260AB" w:rsidRPr="00D8096B" w:rsidRDefault="00D2726A">
      <w:pPr>
        <w:rPr>
          <w:sz w:val="22"/>
          <w:szCs w:val="22"/>
        </w:rPr>
      </w:pPr>
      <w:r w:rsidRPr="00B61805">
        <w:rPr>
          <w:sz w:val="22"/>
          <w:szCs w:val="22"/>
          <w:highlight w:val="yellow"/>
        </w:rPr>
        <w:t xml:space="preserve">Any applicant whose personal production is being used to qualify for a Tooele County Top Producer </w:t>
      </w:r>
      <w:r w:rsidRPr="00B61805">
        <w:rPr>
          <w:b/>
          <w:sz w:val="22"/>
          <w:szCs w:val="22"/>
          <w:highlight w:val="yellow"/>
        </w:rPr>
        <w:t>Team</w:t>
      </w:r>
      <w:r w:rsidRPr="00B61805">
        <w:rPr>
          <w:sz w:val="22"/>
          <w:szCs w:val="22"/>
          <w:highlight w:val="yellow"/>
        </w:rPr>
        <w:t xml:space="preserve"> Award is not eligible for the Tooele County </w:t>
      </w:r>
      <w:r w:rsidR="00192D01" w:rsidRPr="00B61805">
        <w:rPr>
          <w:sz w:val="22"/>
          <w:szCs w:val="22"/>
          <w:highlight w:val="yellow"/>
        </w:rPr>
        <w:t>Association</w:t>
      </w:r>
      <w:r w:rsidRPr="00B61805">
        <w:rPr>
          <w:sz w:val="22"/>
          <w:szCs w:val="22"/>
          <w:highlight w:val="yellow"/>
        </w:rPr>
        <w:t xml:space="preserve"> of REALTORS® Rookie of the Year Award.</w:t>
      </w:r>
    </w:p>
    <w:p w14:paraId="218DCFB2" w14:textId="77777777" w:rsidR="00D2726A" w:rsidRPr="00D8096B" w:rsidRDefault="006260AB">
      <w:pPr>
        <w:rPr>
          <w:sz w:val="22"/>
          <w:szCs w:val="22"/>
        </w:rPr>
      </w:pPr>
      <w:r w:rsidRPr="00D8096B">
        <w:rPr>
          <w:sz w:val="22"/>
          <w:szCs w:val="22"/>
        </w:rPr>
        <w:t xml:space="preserve"> </w:t>
      </w:r>
      <w:r w:rsidR="00D2726A" w:rsidRPr="00D8096B">
        <w:rPr>
          <w:sz w:val="22"/>
          <w:szCs w:val="22"/>
        </w:rPr>
        <w:t>Incomplete applications will not be considered. Applications not completed according to provided instructions will not be considered.</w:t>
      </w:r>
    </w:p>
    <w:p w14:paraId="58659AB5" w14:textId="77777777" w:rsidR="00B61805" w:rsidRPr="00D8096B" w:rsidRDefault="00D2726A">
      <w:pPr>
        <w:rPr>
          <w:sz w:val="22"/>
          <w:szCs w:val="22"/>
        </w:rPr>
      </w:pPr>
      <w:r w:rsidRPr="00D8096B">
        <w:rPr>
          <w:sz w:val="22"/>
          <w:szCs w:val="22"/>
        </w:rPr>
        <w:t xml:space="preserve">The governing body (Awards </w:t>
      </w:r>
      <w:r w:rsidR="00522178" w:rsidRPr="00D8096B">
        <w:rPr>
          <w:sz w:val="22"/>
          <w:szCs w:val="22"/>
        </w:rPr>
        <w:t>Committee</w:t>
      </w:r>
      <w:r w:rsidRPr="00D8096B">
        <w:rPr>
          <w:sz w:val="22"/>
          <w:szCs w:val="22"/>
        </w:rPr>
        <w:t>) may request/require additional verification in order for the application to be considered.</w:t>
      </w:r>
      <w:r w:rsidR="00E63279">
        <w:rPr>
          <w:sz w:val="22"/>
          <w:szCs w:val="22"/>
        </w:rPr>
        <w:t xml:space="preserve"> </w:t>
      </w:r>
      <w:r w:rsidRPr="00D8096B">
        <w:rPr>
          <w:sz w:val="22"/>
          <w:szCs w:val="22"/>
        </w:rPr>
        <w:t xml:space="preserve">Any dispute shall be heard by the governing body (Awards </w:t>
      </w:r>
      <w:r w:rsidR="00522178" w:rsidRPr="00D8096B">
        <w:rPr>
          <w:sz w:val="22"/>
          <w:szCs w:val="22"/>
        </w:rPr>
        <w:t>Committee</w:t>
      </w:r>
      <w:r w:rsidRPr="00D8096B">
        <w:rPr>
          <w:sz w:val="22"/>
          <w:szCs w:val="22"/>
        </w:rPr>
        <w:t>), and forwarded to the Board of Directors for a decision by majority vote.</w:t>
      </w:r>
    </w:p>
    <w:sectPr w:rsidR="00B61805" w:rsidRPr="00D8096B" w:rsidSect="00B61805">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8"/>
    <w:rsid w:val="00062102"/>
    <w:rsid w:val="000F7F2D"/>
    <w:rsid w:val="00192D01"/>
    <w:rsid w:val="001C25AB"/>
    <w:rsid w:val="002A5325"/>
    <w:rsid w:val="00381154"/>
    <w:rsid w:val="00385D71"/>
    <w:rsid w:val="00391062"/>
    <w:rsid w:val="003A6FDB"/>
    <w:rsid w:val="003F79AD"/>
    <w:rsid w:val="004261CD"/>
    <w:rsid w:val="004A2B15"/>
    <w:rsid w:val="004A4802"/>
    <w:rsid w:val="00522178"/>
    <w:rsid w:val="0057633B"/>
    <w:rsid w:val="005D3E36"/>
    <w:rsid w:val="006260AB"/>
    <w:rsid w:val="00674A81"/>
    <w:rsid w:val="006A2C13"/>
    <w:rsid w:val="00740E09"/>
    <w:rsid w:val="00795880"/>
    <w:rsid w:val="008436DD"/>
    <w:rsid w:val="008B091F"/>
    <w:rsid w:val="009967C1"/>
    <w:rsid w:val="009C02EA"/>
    <w:rsid w:val="009F5A3A"/>
    <w:rsid w:val="00A77640"/>
    <w:rsid w:val="00A941AC"/>
    <w:rsid w:val="00B61805"/>
    <w:rsid w:val="00B74789"/>
    <w:rsid w:val="00CB6748"/>
    <w:rsid w:val="00D2726A"/>
    <w:rsid w:val="00D61243"/>
    <w:rsid w:val="00D8096B"/>
    <w:rsid w:val="00D81364"/>
    <w:rsid w:val="00DF2A55"/>
    <w:rsid w:val="00E63279"/>
    <w:rsid w:val="00EB329C"/>
    <w:rsid w:val="00EC1F79"/>
    <w:rsid w:val="00EF0718"/>
    <w:rsid w:val="00EF5525"/>
    <w:rsid w:val="00F3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6F19"/>
  <w15:docId w15:val="{4598C11B-B62F-4919-A2E3-FB8204D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1062"/>
    <w:rPr>
      <w:rFonts w:ascii="Tahoma" w:hAnsi="Tahoma" w:cs="Tahoma"/>
      <w:sz w:val="16"/>
      <w:szCs w:val="16"/>
    </w:rPr>
  </w:style>
  <w:style w:type="paragraph" w:styleId="BodyText">
    <w:name w:val="Body Text"/>
    <w:basedOn w:val="Normal"/>
    <w:semiHidden/>
    <w:rsid w:val="00391062"/>
    <w:rPr>
      <w:sz w:val="28"/>
    </w:rPr>
  </w:style>
  <w:style w:type="character" w:styleId="Hyperlink">
    <w:name w:val="Hyperlink"/>
    <w:basedOn w:val="DefaultParagraphFont"/>
    <w:uiPriority w:val="99"/>
    <w:unhideWhenUsed/>
    <w:rsid w:val="00E6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8004-73A4-484B-8978-C608332F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2014-01-28T20:05:00Z</cp:lastPrinted>
  <dcterms:created xsi:type="dcterms:W3CDTF">2020-08-05T18:39:00Z</dcterms:created>
  <dcterms:modified xsi:type="dcterms:W3CDTF">2020-08-05T18:39:00Z</dcterms:modified>
</cp:coreProperties>
</file>